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Times New Roman" w:hAnsi="Times New Roman" w:eastAsia="仿宋_GB2312" w:cs="Times New Roman"/>
          <w:b/>
          <w:bCs/>
          <w:sz w:val="44"/>
          <w:szCs w:val="44"/>
        </w:rPr>
      </w:pPr>
      <w:r>
        <w:rPr>
          <w:rFonts w:hint="eastAsia" w:ascii="Times New Roman" w:hAnsi="Times New Roman" w:eastAsia="仿宋_GB2312" w:cs="Times New Roman"/>
          <w:b/>
          <w:bCs/>
          <w:sz w:val="44"/>
          <w:szCs w:val="44"/>
        </w:rPr>
        <w:t>用人单位吸纳就业困难人员申领岗位补贴和社会保险补贴</w:t>
      </w:r>
    </w:p>
    <w:p>
      <w:pPr>
        <w:jc w:val="center"/>
        <w:rPr>
          <w:rFonts w:hint="eastAsia" w:ascii="Times New Roman" w:hAnsi="Times New Roman" w:eastAsia="仿宋_GB2312" w:cs="Times New Roman"/>
          <w:b/>
          <w:bCs/>
          <w:sz w:val="44"/>
          <w:szCs w:val="44"/>
        </w:rPr>
      </w:pPr>
    </w:p>
    <w:p>
      <w:pPr>
        <w:numPr>
          <w:ilvl w:val="0"/>
          <w:numId w:val="1"/>
        </w:numPr>
        <w:rPr>
          <w:rFonts w:hint="eastAsia" w:ascii="黑体" w:hAnsi="黑体" w:eastAsia="黑体" w:cs="黑体"/>
          <w:sz w:val="30"/>
          <w:szCs w:val="30"/>
          <w:lang w:eastAsia="zh-CN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申领条件：</w:t>
      </w:r>
    </w:p>
    <w:p>
      <w:pPr>
        <w:numPr>
          <w:ilvl w:val="0"/>
          <w:numId w:val="2"/>
        </w:num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在本县行政区划内单位招用就业困难人员与之签订1年以上劳动合同；</w:t>
      </w:r>
    </w:p>
    <w:p>
      <w:pPr>
        <w:numPr>
          <w:ilvl w:val="0"/>
          <w:numId w:val="2"/>
        </w:numPr>
        <w:spacing w:line="560" w:lineRule="exact"/>
        <w:ind w:left="0" w:leftChars="0"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为招用就业困难人员缴纳职工社会保险费，按时足额支付劳动报酬且不低于当地最低工资标准，1年内提出补贴申请。</w:t>
      </w:r>
    </w:p>
    <w:p>
      <w:pPr>
        <w:numPr>
          <w:ilvl w:val="0"/>
          <w:numId w:val="0"/>
        </w:numPr>
        <w:rPr>
          <w:rFonts w:hint="eastAsia" w:ascii="黑体" w:hAnsi="黑体" w:eastAsia="黑体" w:cs="黑体"/>
          <w:sz w:val="30"/>
          <w:szCs w:val="30"/>
          <w:lang w:eastAsia="zh-CN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二、</w:t>
      </w:r>
      <w:r>
        <w:rPr>
          <w:rFonts w:hint="eastAsia" w:ascii="黑体" w:hAnsi="黑体" w:eastAsia="黑体" w:cs="黑体"/>
          <w:sz w:val="30"/>
          <w:szCs w:val="30"/>
        </w:rPr>
        <w:t>申请材料</w:t>
      </w:r>
      <w:r>
        <w:rPr>
          <w:rFonts w:hint="eastAsia" w:ascii="黑体" w:hAnsi="黑体" w:eastAsia="黑体" w:cs="黑体"/>
          <w:sz w:val="30"/>
          <w:szCs w:val="30"/>
          <w:lang w:eastAsia="zh-CN"/>
        </w:rPr>
        <w:t>：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. </w:t>
      </w:r>
      <w:r>
        <w:rPr>
          <w:rFonts w:ascii="Times New Roman" w:hAnsi="Times New Roman" w:eastAsia="仿宋_GB2312" w:cs="Times New Roman"/>
          <w:sz w:val="32"/>
          <w:szCs w:val="32"/>
        </w:rPr>
        <w:t>银行代单位发放工资明细（账）单。</w:t>
      </w:r>
    </w:p>
    <w:p>
      <w:pPr>
        <w:numPr>
          <w:numId w:val="0"/>
        </w:num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. </w:t>
      </w:r>
      <w:r>
        <w:rPr>
          <w:rFonts w:ascii="Times New Roman" w:hAnsi="Times New Roman" w:eastAsia="仿宋_GB2312" w:cs="Times New Roman"/>
          <w:sz w:val="32"/>
          <w:szCs w:val="32"/>
        </w:rPr>
        <w:t>《用人单位吸纳就业困难人员申领社会保险补贴和岗位补贴申领表》</w:t>
      </w:r>
    </w:p>
    <w:p>
      <w:pPr>
        <w:spacing w:line="560" w:lineRule="exact"/>
        <w:rPr>
          <w:rFonts w:ascii="Times New Roman" w:hAnsi="Times New Roman" w:eastAsia="仿宋_GB2312" w:cs="Times New Roman"/>
          <w:b/>
          <w:bCs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三</w:t>
      </w:r>
      <w:r>
        <w:rPr>
          <w:rFonts w:hint="eastAsia" w:ascii="黑体" w:hAnsi="黑体" w:eastAsia="黑体" w:cs="黑体"/>
          <w:sz w:val="30"/>
          <w:szCs w:val="30"/>
        </w:rPr>
        <w:t>、申请方式</w:t>
      </w:r>
    </w:p>
    <w:p>
      <w:pPr>
        <w:spacing w:line="560" w:lineRule="exact"/>
        <w:ind w:firstLine="600" w:firstLineChars="200"/>
        <w:rPr>
          <w:rFonts w:ascii="Times New Roman" w:hAnsi="Times New Roman" w:eastAsia="仿宋_GB2312" w:cs="Times New Roman"/>
          <w:sz w:val="30"/>
          <w:szCs w:val="30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 xml:space="preserve">1. </w:t>
      </w:r>
      <w:r>
        <w:rPr>
          <w:rFonts w:ascii="Times New Roman" w:hAnsi="Times New Roman" w:eastAsia="仿宋_GB2312" w:cs="Times New Roman"/>
          <w:sz w:val="30"/>
          <w:szCs w:val="30"/>
        </w:rPr>
        <w:t>方式一(线下)：县政务服务大厅（人社分厅）、各镇（街道）便民服务中心。</w:t>
      </w:r>
    </w:p>
    <w:p>
      <w:pPr>
        <w:spacing w:line="560" w:lineRule="exact"/>
        <w:ind w:firstLine="600" w:firstLineChars="200"/>
        <w:rPr>
          <w:rFonts w:ascii="Times New Roman" w:hAnsi="Times New Roman" w:eastAsia="仿宋_GB2312" w:cs="Times New Roman"/>
          <w:sz w:val="30"/>
          <w:szCs w:val="30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 xml:space="preserve">2. </w:t>
      </w:r>
      <w:r>
        <w:rPr>
          <w:rFonts w:ascii="Times New Roman" w:hAnsi="Times New Roman" w:eastAsia="仿宋_GB2312" w:cs="Times New Roman"/>
          <w:sz w:val="30"/>
          <w:szCs w:val="30"/>
        </w:rPr>
        <w:t>方式二(线上)：山东省公共就业人才服务网上服务大厅（</w:t>
      </w:r>
      <w:r>
        <w:rPr>
          <w:rFonts w:ascii="Times New Roman" w:hAnsi="Times New Roman" w:eastAsia="仿宋_GB2312" w:cs="Times New Roman"/>
          <w:sz w:val="30"/>
          <w:szCs w:val="30"/>
        </w:rPr>
        <w:fldChar w:fldCharType="begin"/>
      </w:r>
      <w:r>
        <w:rPr>
          <w:rFonts w:ascii="Times New Roman" w:hAnsi="Times New Roman" w:eastAsia="仿宋_GB2312" w:cs="Times New Roman"/>
          <w:sz w:val="30"/>
          <w:szCs w:val="30"/>
        </w:rPr>
        <w:instrText xml:space="preserve"> HYPERLINK "http://103.239.153.109/sdjyweb/index.action" </w:instrText>
      </w:r>
      <w:r>
        <w:rPr>
          <w:rFonts w:ascii="Times New Roman" w:hAnsi="Times New Roman" w:eastAsia="仿宋_GB2312" w:cs="Times New Roman"/>
          <w:sz w:val="30"/>
          <w:szCs w:val="30"/>
        </w:rPr>
        <w:fldChar w:fldCharType="separate"/>
      </w:r>
      <w:r>
        <w:rPr>
          <w:rFonts w:ascii="Times New Roman" w:hAnsi="Times New Roman" w:eastAsia="仿宋_GB2312" w:cs="Times New Roman"/>
          <w:sz w:val="30"/>
          <w:szCs w:val="30"/>
        </w:rPr>
        <w:t>http://103.239.153.109/sdjyweb/index.action</w:t>
      </w:r>
      <w:r>
        <w:rPr>
          <w:rFonts w:ascii="Times New Roman" w:hAnsi="Times New Roman" w:eastAsia="仿宋_GB2312" w:cs="Times New Roman"/>
          <w:sz w:val="30"/>
          <w:szCs w:val="30"/>
        </w:rPr>
        <w:fldChar w:fldCharType="end"/>
      </w:r>
      <w:r>
        <w:rPr>
          <w:rFonts w:ascii="Times New Roman" w:hAnsi="Times New Roman" w:eastAsia="仿宋_GB2312" w:cs="Times New Roman"/>
          <w:sz w:val="30"/>
          <w:szCs w:val="30"/>
        </w:rPr>
        <w:t>）</w:t>
      </w:r>
    </w:p>
    <w:p>
      <w:pPr>
        <w:spacing w:line="560" w:lineRule="exact"/>
        <w:ind w:firstLine="600" w:firstLineChars="200"/>
        <w:rPr>
          <w:rFonts w:ascii="Times New Roman" w:hAnsi="Times New Roman" w:eastAsia="仿宋_GB2312" w:cs="Times New Roman"/>
          <w:sz w:val="30"/>
          <w:szCs w:val="30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 xml:space="preserve">3. </w:t>
      </w:r>
      <w:r>
        <w:rPr>
          <w:rFonts w:ascii="Times New Roman" w:hAnsi="Times New Roman" w:eastAsia="仿宋_GB2312" w:cs="Times New Roman"/>
          <w:sz w:val="30"/>
          <w:szCs w:val="30"/>
        </w:rPr>
        <w:t>方式三(帮办代办)：各级各部门全领域帮办代办员提供“帮办代办”。</w:t>
      </w:r>
    </w:p>
    <w:p>
      <w:pPr>
        <w:spacing w:line="560" w:lineRule="exact"/>
        <w:rPr>
          <w:rFonts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四</w:t>
      </w:r>
      <w:r>
        <w:rPr>
          <w:rFonts w:hint="eastAsia" w:ascii="黑体" w:hAnsi="黑体" w:eastAsia="黑体" w:cs="黑体"/>
          <w:sz w:val="30"/>
          <w:szCs w:val="30"/>
        </w:rPr>
        <w:t>、办理流程</w:t>
      </w:r>
    </w:p>
    <w:p>
      <w:pPr>
        <w:spacing w:line="560" w:lineRule="exact"/>
        <w:ind w:firstLine="600" w:firstLineChars="200"/>
        <w:rPr>
          <w:rFonts w:ascii="Times New Roman" w:hAnsi="Times New Roman" w:eastAsia="仿宋_GB2312" w:cs="Times New Roman"/>
          <w:sz w:val="30"/>
          <w:szCs w:val="30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 xml:space="preserve">1. </w:t>
      </w:r>
      <w:r>
        <w:rPr>
          <w:rFonts w:ascii="Times New Roman" w:hAnsi="Times New Roman" w:eastAsia="仿宋_GB2312" w:cs="Times New Roman"/>
          <w:sz w:val="30"/>
          <w:szCs w:val="30"/>
        </w:rPr>
        <w:t>一</w:t>
      </w:r>
      <w:r>
        <w:rPr>
          <w:rFonts w:hint="eastAsia" w:ascii="Times New Roman" w:hAnsi="Times New Roman" w:eastAsia="仿宋_GB2312" w:cs="Times New Roman"/>
          <w:sz w:val="30"/>
          <w:szCs w:val="30"/>
        </w:rPr>
        <w:t>次</w:t>
      </w:r>
      <w:r>
        <w:rPr>
          <w:rFonts w:ascii="Times New Roman" w:hAnsi="Times New Roman" w:eastAsia="仿宋_GB2312" w:cs="Times New Roman"/>
          <w:sz w:val="30"/>
          <w:szCs w:val="30"/>
        </w:rPr>
        <w:t>申请：</w:t>
      </w:r>
      <w:r>
        <w:rPr>
          <w:rFonts w:hint="eastAsia" w:ascii="Times New Roman" w:hAnsi="Times New Roman" w:eastAsia="仿宋_GB2312" w:cs="Times New Roman"/>
          <w:sz w:val="30"/>
          <w:szCs w:val="30"/>
        </w:rPr>
        <w:t>符合条件的小微企业、企业和培训机构携带相关材料进行现场申报或网上申报。</w:t>
      </w:r>
    </w:p>
    <w:p>
      <w:pPr>
        <w:spacing w:line="560" w:lineRule="exact"/>
        <w:ind w:firstLine="600" w:firstLineChars="200"/>
        <w:rPr>
          <w:rFonts w:ascii="Times New Roman" w:hAnsi="Times New Roman" w:eastAsia="仿宋_GB2312" w:cs="Times New Roman"/>
          <w:sz w:val="30"/>
          <w:szCs w:val="30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 xml:space="preserve">2. </w:t>
      </w:r>
      <w:r>
        <w:rPr>
          <w:rFonts w:ascii="Times New Roman" w:hAnsi="Times New Roman" w:eastAsia="仿宋_GB2312" w:cs="Times New Roman"/>
          <w:sz w:val="30"/>
          <w:szCs w:val="30"/>
        </w:rPr>
        <w:t>一窗受理：</w:t>
      </w:r>
      <w:r>
        <w:rPr>
          <w:rFonts w:hint="eastAsia" w:ascii="Times New Roman" w:hAnsi="Times New Roman" w:eastAsia="仿宋_GB2312" w:cs="Times New Roman"/>
          <w:sz w:val="30"/>
          <w:szCs w:val="30"/>
        </w:rPr>
        <w:t>窗口工作人员在现场或系统中受理审核，符合条件的审核通过发放补贴，不符合条件的进行整改后再申报。</w:t>
      </w:r>
    </w:p>
    <w:p>
      <w:pPr>
        <w:spacing w:line="560" w:lineRule="exact"/>
        <w:ind w:firstLine="600" w:firstLineChars="200"/>
        <w:rPr>
          <w:rFonts w:hint="eastAsia" w:ascii="Times New Roman" w:hAnsi="Times New Roman" w:eastAsia="仿宋_GB2312" w:cs="Times New Roman"/>
          <w:sz w:val="30"/>
          <w:szCs w:val="30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 xml:space="preserve">3. </w:t>
      </w:r>
      <w:r>
        <w:rPr>
          <w:rFonts w:ascii="Times New Roman" w:hAnsi="Times New Roman" w:eastAsia="仿宋_GB2312" w:cs="Times New Roman"/>
          <w:sz w:val="30"/>
          <w:szCs w:val="30"/>
        </w:rPr>
        <w:t>一书承诺：</w:t>
      </w:r>
      <w:r>
        <w:rPr>
          <w:rFonts w:hint="eastAsia" w:ascii="Times New Roman" w:hAnsi="Times New Roman" w:eastAsia="仿宋_GB2312" w:cs="Times New Roman"/>
          <w:sz w:val="30"/>
          <w:szCs w:val="30"/>
        </w:rPr>
        <w:t>业务办结完成后，填写办结告知单，业务办理完毕。</w:t>
      </w:r>
    </w:p>
    <w:p>
      <w:pPr>
        <w:rPr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五</w:t>
      </w:r>
      <w:r>
        <w:rPr>
          <w:rFonts w:hint="eastAsia" w:ascii="黑体" w:hAnsi="黑体" w:eastAsia="黑体" w:cs="黑体"/>
          <w:sz w:val="30"/>
          <w:szCs w:val="30"/>
        </w:rPr>
        <w:t>、审批时限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3</w:t>
      </w:r>
      <w:r>
        <w:rPr>
          <w:rFonts w:ascii="Times New Roman" w:hAnsi="Times New Roman" w:eastAsia="仿宋_GB2312" w:cs="Times New Roman"/>
          <w:sz w:val="32"/>
          <w:szCs w:val="32"/>
        </w:rPr>
        <w:t>个工作日，不包含现场核查(勘验)和问题整改时间</w:t>
      </w:r>
    </w:p>
    <w:p>
      <w:pPr>
        <w:spacing w:line="560" w:lineRule="exact"/>
        <w:rPr>
          <w:rFonts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六</w:t>
      </w:r>
      <w:r>
        <w:rPr>
          <w:rFonts w:hint="eastAsia" w:ascii="黑体" w:hAnsi="黑体" w:eastAsia="黑体" w:cs="黑体"/>
          <w:sz w:val="30"/>
          <w:szCs w:val="30"/>
        </w:rPr>
        <w:t>、收费标准</w:t>
      </w:r>
    </w:p>
    <w:p>
      <w:pPr>
        <w:spacing w:line="560" w:lineRule="exact"/>
        <w:ind w:firstLine="600" w:firstLineChars="200"/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ascii="Times New Roman" w:hAnsi="Times New Roman" w:eastAsia="仿宋_GB2312" w:cs="Times New Roman"/>
          <w:sz w:val="30"/>
          <w:szCs w:val="30"/>
        </w:rPr>
        <w:t>1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 xml:space="preserve">. </w:t>
      </w:r>
      <w:r>
        <w:rPr>
          <w:rFonts w:ascii="Times New Roman" w:hAnsi="Times New Roman" w:eastAsia="仿宋_GB2312" w:cs="Times New Roman"/>
          <w:sz w:val="30"/>
          <w:szCs w:val="30"/>
        </w:rPr>
        <w:t>费用标准：</w:t>
      </w:r>
      <w:r>
        <w:rPr>
          <w:rFonts w:hint="eastAsia" w:ascii="Times New Roman" w:hAnsi="Times New Roman" w:eastAsia="仿宋_GB2312" w:cs="Times New Roman"/>
          <w:sz w:val="30"/>
          <w:szCs w:val="30"/>
        </w:rPr>
        <w:t>无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 xml:space="preserve">        </w:t>
      </w:r>
    </w:p>
    <w:p>
      <w:pPr>
        <w:spacing w:line="560" w:lineRule="exact"/>
        <w:ind w:firstLine="600" w:firstLineChars="200"/>
        <w:rPr>
          <w:rFonts w:ascii="Times New Roman" w:hAnsi="Times New Roman" w:eastAsia="仿宋_GB2312" w:cs="Times New Roman"/>
          <w:sz w:val="30"/>
          <w:szCs w:val="30"/>
        </w:rPr>
      </w:pPr>
      <w:r>
        <w:rPr>
          <w:rFonts w:ascii="Times New Roman" w:hAnsi="Times New Roman" w:eastAsia="仿宋_GB2312" w:cs="Times New Roman"/>
          <w:sz w:val="30"/>
          <w:szCs w:val="30"/>
        </w:rPr>
        <w:t>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 xml:space="preserve">. </w:t>
      </w:r>
      <w:r>
        <w:rPr>
          <w:rFonts w:ascii="Times New Roman" w:hAnsi="Times New Roman" w:eastAsia="仿宋_GB2312" w:cs="Times New Roman"/>
          <w:sz w:val="30"/>
          <w:szCs w:val="30"/>
        </w:rPr>
        <w:t>收费依据：</w:t>
      </w:r>
      <w:r>
        <w:rPr>
          <w:rFonts w:hint="eastAsia" w:ascii="Times New Roman" w:hAnsi="Times New Roman" w:eastAsia="仿宋_GB2312" w:cs="Times New Roman"/>
          <w:sz w:val="30"/>
          <w:szCs w:val="30"/>
        </w:rPr>
        <w:t>无</w:t>
      </w:r>
    </w:p>
    <w:p>
      <w:pPr>
        <w:spacing w:line="560" w:lineRule="exact"/>
        <w:rPr>
          <w:rFonts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七</w:t>
      </w:r>
      <w:r>
        <w:rPr>
          <w:rFonts w:hint="eastAsia" w:ascii="黑体" w:hAnsi="黑体" w:eastAsia="黑体" w:cs="黑体"/>
          <w:sz w:val="30"/>
          <w:szCs w:val="30"/>
        </w:rPr>
        <w:t>、咨询途径</w:t>
      </w:r>
      <w:bookmarkStart w:id="0" w:name="_GoBack"/>
      <w:bookmarkEnd w:id="0"/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sz w:val="32"/>
          <w:szCs w:val="32"/>
          <w:lang w:val="en-US" w:eastAsia="zh-CN"/>
        </w:rPr>
        <w:t xml:space="preserve">. </w:t>
      </w:r>
      <w:r>
        <w:rPr>
          <w:rFonts w:ascii="Times New Roman" w:hAnsi="Times New Roman" w:eastAsia="仿宋_GB2312" w:cs="Times New Roman"/>
          <w:sz w:val="32"/>
          <w:szCs w:val="32"/>
        </w:rPr>
        <w:t>电话咨询：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2399078  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0"/>
          <w:szCs w:val="30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2. </w:t>
      </w:r>
      <w:r>
        <w:rPr>
          <w:rFonts w:ascii="Times New Roman" w:hAnsi="Times New Roman" w:eastAsia="仿宋_GB2312" w:cs="Times New Roman"/>
          <w:sz w:val="32"/>
          <w:szCs w:val="32"/>
        </w:rPr>
        <w:t>窗口咨询：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人社局二楼一号窗口</w:t>
      </w:r>
    </w:p>
    <w:p>
      <w:pPr>
        <w:spacing w:line="560" w:lineRule="exact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八</w:t>
      </w:r>
      <w:r>
        <w:rPr>
          <w:rFonts w:hint="eastAsia" w:ascii="黑体" w:hAnsi="黑体" w:eastAsia="黑体" w:cs="黑体"/>
          <w:sz w:val="30"/>
          <w:szCs w:val="30"/>
        </w:rPr>
        <w:t>、办理地点</w:t>
      </w:r>
    </w:p>
    <w:p>
      <w:pPr>
        <w:spacing w:line="560" w:lineRule="exact"/>
        <w:ind w:firstLine="600" w:firstLineChars="200"/>
        <w:rPr>
          <w:rFonts w:hint="eastAsia" w:ascii="Times New Roman" w:hAnsi="Times New Roman" w:eastAsia="仿宋_GB2312" w:cs="Times New Roman"/>
          <w:sz w:val="30"/>
          <w:szCs w:val="30"/>
          <w:lang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</w:rPr>
        <w:t>县政务服务大厅（人社分厅）、各镇（街道）便民服务中心</w:t>
      </w:r>
      <w:r>
        <w:rPr>
          <w:rFonts w:hint="eastAsia" w:ascii="Times New Roman" w:hAnsi="Times New Roman" w:eastAsia="仿宋_GB2312" w:cs="Times New Roman"/>
          <w:sz w:val="30"/>
          <w:szCs w:val="30"/>
          <w:lang w:eastAsia="zh-CN"/>
        </w:rPr>
        <w:t>。</w:t>
      </w:r>
    </w:p>
    <w:p>
      <w:pPr>
        <w:numPr>
          <w:numId w:val="0"/>
        </w:numPr>
        <w:spacing w:line="560" w:lineRule="exact"/>
        <w:rPr>
          <w:rFonts w:hint="eastAsia" w:ascii="Times New Roman" w:hAnsi="Times New Roman" w:eastAsia="仿宋_GB2312" w:cs="Times New Roman"/>
          <w:sz w:val="32"/>
          <w:szCs w:val="32"/>
        </w:rPr>
      </w:pPr>
    </w:p>
    <w:p>
      <w:pPr>
        <w:numPr>
          <w:numId w:val="0"/>
        </w:numPr>
        <w:rPr>
          <w:rFonts w:hint="eastAsia" w:ascii="黑体" w:hAnsi="黑体" w:eastAsia="黑体" w:cs="黑体"/>
          <w:sz w:val="30"/>
          <w:szCs w:val="30"/>
          <w:lang w:eastAsia="zh-CN"/>
        </w:rPr>
      </w:pPr>
    </w:p>
    <w:p>
      <w:pPr>
        <w:jc w:val="center"/>
        <w:rPr>
          <w:rFonts w:hint="eastAsia" w:ascii="Times New Roman" w:hAnsi="Times New Roman" w:eastAsia="仿宋_GB2312" w:cs="Times New Roman"/>
          <w:b/>
          <w:bCs/>
          <w:sz w:val="44"/>
          <w:szCs w:val="4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ADE2B2"/>
    <w:multiLevelType w:val="singleLevel"/>
    <w:tmpl w:val="A5ADE2B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CC588CE9"/>
    <w:multiLevelType w:val="singleLevel"/>
    <w:tmpl w:val="CC588CE9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444216"/>
    <w:rsid w:val="0E6D0107"/>
    <w:rsid w:val="42CA5F37"/>
    <w:rsid w:val="71444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2022-03-04T00:15:00Z</dcterms:created>
  <dc:creator>Administrator</dc:creator>
  <cp:lastModifiedBy>Administrator</cp:lastModifiedBy>
  <dcterms:modified xsi:type="dcterms:W3CDTF">2022-03-04T00:33:10Z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AD10B8EE9D834F7EB177272A1FB74EE9</vt:lpwstr>
  </property>
</Properties>
</file>